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3" w:rsidRDefault="002B1833" w:rsidP="002B1833">
      <w:pPr>
        <w:spacing w:line="240" w:lineRule="auto"/>
        <w:ind w:firstLine="0"/>
        <w:jc w:val="center"/>
        <w:rPr>
          <w:b/>
          <w:color w:val="002060"/>
        </w:rPr>
      </w:pPr>
      <w:r w:rsidRPr="002B1833">
        <w:rPr>
          <w:b/>
          <w:color w:val="002060"/>
        </w:rPr>
        <w:t xml:space="preserve">МЕТОДИЧЕСКИЕ РЕКОМЕНДАЦИИ ПО ВЕДЕНИЮ И НАПОЛНЯЕМОСТИ ОФИЦИАЛЬНЫХ САЙТОВ </w:t>
      </w:r>
    </w:p>
    <w:p w:rsidR="00772D21" w:rsidRPr="002B1833" w:rsidRDefault="002B1833" w:rsidP="002B1833">
      <w:pPr>
        <w:spacing w:line="240" w:lineRule="auto"/>
        <w:ind w:firstLine="0"/>
        <w:jc w:val="center"/>
        <w:rPr>
          <w:b/>
          <w:color w:val="002060"/>
        </w:rPr>
      </w:pPr>
      <w:r w:rsidRPr="002B1833">
        <w:rPr>
          <w:b/>
          <w:color w:val="002060"/>
        </w:rPr>
        <w:t>ОРГАНОВ МЕСТНОГО САМОУПРАВЛЕНИЯ</w:t>
      </w:r>
    </w:p>
    <w:p w:rsidR="0061464F" w:rsidRDefault="0061464F" w:rsidP="0061464F">
      <w:pPr>
        <w:jc w:val="center"/>
      </w:pPr>
    </w:p>
    <w:p w:rsidR="0061464F" w:rsidRPr="00376E62" w:rsidRDefault="0061464F" w:rsidP="0061464F">
      <w:pPr>
        <w:autoSpaceDE w:val="0"/>
        <w:autoSpaceDN w:val="0"/>
        <w:adjustRightInd w:val="0"/>
        <w:rPr>
          <w:szCs w:val="28"/>
        </w:rPr>
      </w:pPr>
      <w:r w:rsidRPr="00376E62">
        <w:rPr>
          <w:szCs w:val="28"/>
        </w:rPr>
        <w:t>Сайты в сети «Интернет» играют сегодня значимую роль в деятельности органов местного самоуправления. Наличие качественного сайта, наполненного соответствующей достоверной информацией, поддерживаемого в актуальном состоянии, позволяет решить проблему доступа граждан к информационны</w:t>
      </w:r>
      <w:r w:rsidR="002B1833">
        <w:rPr>
          <w:szCs w:val="28"/>
        </w:rPr>
        <w:t>м ресурсам органов местного самоуправления</w:t>
      </w:r>
      <w:r w:rsidRPr="00376E62">
        <w:rPr>
          <w:szCs w:val="28"/>
        </w:rPr>
        <w:t>, сделать органы власти более прозрачными по отношению к обществу. По содержанию сайтов органов местного самоуправления можно судить об уровне их открытости или закрытости, о возможностях доступа граждан к информации об их деятельности,</w:t>
      </w:r>
      <w:r w:rsidR="002B1833">
        <w:rPr>
          <w:szCs w:val="28"/>
        </w:rPr>
        <w:t xml:space="preserve"> деятельности подведомственных учреждений предприятий,</w:t>
      </w:r>
      <w:r w:rsidRPr="00376E62">
        <w:rPr>
          <w:szCs w:val="28"/>
        </w:rPr>
        <w:t xml:space="preserve"> о прозрачности, а также об общей открытости власти по отношению к обществу. Все это становится особенно актуальным в рамках реализации мероприятий по развитию Информационного общества и Электронного государства современной России.</w:t>
      </w:r>
    </w:p>
    <w:p w:rsidR="0061464F" w:rsidRPr="00376E62" w:rsidRDefault="0061464F" w:rsidP="0061464F">
      <w:pPr>
        <w:rPr>
          <w:szCs w:val="28"/>
        </w:rPr>
      </w:pPr>
    </w:p>
    <w:p w:rsidR="00376E62" w:rsidRPr="00C8415C" w:rsidRDefault="00376E62" w:rsidP="00376E62">
      <w:pPr>
        <w:jc w:val="center"/>
        <w:rPr>
          <w:b/>
          <w:szCs w:val="28"/>
        </w:rPr>
      </w:pPr>
      <w:r w:rsidRPr="00C8415C">
        <w:rPr>
          <w:b/>
          <w:szCs w:val="28"/>
        </w:rPr>
        <w:t>I. ОБЩИЕ ПОЛОЖЕНИЯ</w:t>
      </w:r>
    </w:p>
    <w:p w:rsidR="00376E62" w:rsidRPr="00376E62" w:rsidRDefault="00376E62" w:rsidP="00376E62">
      <w:pPr>
        <w:rPr>
          <w:szCs w:val="28"/>
        </w:rPr>
      </w:pPr>
    </w:p>
    <w:p w:rsidR="0061464F" w:rsidRPr="00376E62" w:rsidRDefault="00376E62" w:rsidP="00376E62">
      <w:pPr>
        <w:rPr>
          <w:szCs w:val="28"/>
        </w:rPr>
      </w:pPr>
      <w:r w:rsidRPr="00376E62">
        <w:rPr>
          <w:szCs w:val="28"/>
        </w:rPr>
        <w:t xml:space="preserve">Настоящие Методические рекомендации </w:t>
      </w:r>
      <w:r>
        <w:rPr>
          <w:szCs w:val="28"/>
        </w:rPr>
        <w:t xml:space="preserve">разработаны в целях реализации социально-значимого проекта Ассоциации «Совет муниципальных образований Саратовской области» «Открытость власти – залог успешного развития территории» и </w:t>
      </w:r>
      <w:r w:rsidRPr="00376E62">
        <w:rPr>
          <w:szCs w:val="28"/>
        </w:rPr>
        <w:t xml:space="preserve">направлены на оказание методической поддержки </w:t>
      </w:r>
      <w:r>
        <w:rPr>
          <w:szCs w:val="28"/>
        </w:rPr>
        <w:t>органам местного самоуправления Саратовской области</w:t>
      </w:r>
      <w:r w:rsidRPr="00376E62">
        <w:rPr>
          <w:szCs w:val="28"/>
        </w:rPr>
        <w:t xml:space="preserve"> по ведению и наполняемости официальных сайтов</w:t>
      </w:r>
      <w:r>
        <w:rPr>
          <w:szCs w:val="28"/>
        </w:rPr>
        <w:t xml:space="preserve"> в сети «Интернет».</w:t>
      </w:r>
    </w:p>
    <w:p w:rsidR="00376E62" w:rsidRDefault="00376E62" w:rsidP="00376E62">
      <w:pPr>
        <w:rPr>
          <w:szCs w:val="28"/>
        </w:rPr>
      </w:pPr>
      <w:r w:rsidRPr="00376E62">
        <w:rPr>
          <w:szCs w:val="28"/>
        </w:rPr>
        <w:t xml:space="preserve">Размещение </w:t>
      </w:r>
      <w:r>
        <w:rPr>
          <w:szCs w:val="28"/>
        </w:rPr>
        <w:t>органами местного самоуправления</w:t>
      </w:r>
      <w:r w:rsidRPr="00376E62">
        <w:rPr>
          <w:szCs w:val="28"/>
        </w:rPr>
        <w:t xml:space="preserve"> информации в сети Интернет на официальном сайте осуществляется в соответствии с требованиями </w:t>
      </w:r>
      <w:r>
        <w:rPr>
          <w:szCs w:val="28"/>
        </w:rPr>
        <w:t>Федерального</w:t>
      </w:r>
      <w:r w:rsidRPr="00376E62">
        <w:rPr>
          <w:szCs w:val="28"/>
        </w:rPr>
        <w:t xml:space="preserve"> закон</w:t>
      </w:r>
      <w:r>
        <w:rPr>
          <w:szCs w:val="28"/>
        </w:rPr>
        <w:t>а</w:t>
      </w:r>
      <w:r w:rsidRPr="00376E62">
        <w:rPr>
          <w:szCs w:val="28"/>
        </w:rPr>
        <w:t xml:space="preserve"> от 09.02.2009 N 8-ФЗ</w:t>
      </w:r>
      <w:r>
        <w:rPr>
          <w:szCs w:val="28"/>
        </w:rPr>
        <w:t xml:space="preserve"> </w:t>
      </w:r>
      <w:r w:rsidRPr="00376E62">
        <w:rPr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 w:rsidR="00B16DDC">
        <w:rPr>
          <w:szCs w:val="28"/>
        </w:rPr>
        <w:t xml:space="preserve"> (далее – Федеральный закон № 8-ФЗ)</w:t>
      </w:r>
      <w:r w:rsidRPr="00376E62">
        <w:rPr>
          <w:szCs w:val="28"/>
        </w:rPr>
        <w:t xml:space="preserve">, иными </w:t>
      </w:r>
      <w:r w:rsidRPr="00376E62">
        <w:rPr>
          <w:szCs w:val="28"/>
        </w:rPr>
        <w:lastRenderedPageBreak/>
        <w:t>нормативными правовыми актами, в соответствии с перечнем информации о деятельности федерального органа исполнительной власти, сроками ее размещения и требованиями к технологическим, программным и лингвистическим средствам обеспечения пользования официальным сайтом в сети Интернет, утвержденными в установленном порядке.</w:t>
      </w:r>
    </w:p>
    <w:p w:rsidR="00C8415C" w:rsidRDefault="00C8415C" w:rsidP="00FD12F6">
      <w:pPr>
        <w:spacing w:line="240" w:lineRule="auto"/>
        <w:jc w:val="center"/>
        <w:rPr>
          <w:szCs w:val="28"/>
        </w:rPr>
      </w:pPr>
    </w:p>
    <w:p w:rsidR="00C8415C" w:rsidRPr="00F240D6" w:rsidRDefault="00FD12F6" w:rsidP="00FD12F6">
      <w:pPr>
        <w:spacing w:line="240" w:lineRule="auto"/>
        <w:jc w:val="center"/>
        <w:rPr>
          <w:b/>
          <w:szCs w:val="28"/>
        </w:rPr>
      </w:pPr>
      <w:r w:rsidRPr="00F240D6">
        <w:rPr>
          <w:b/>
          <w:szCs w:val="28"/>
          <w:lang w:val="en-US"/>
        </w:rPr>
        <w:t>II</w:t>
      </w:r>
      <w:r w:rsidRPr="00F240D6">
        <w:rPr>
          <w:b/>
          <w:szCs w:val="28"/>
        </w:rPr>
        <w:t>. РЕКОМЕНДАЦИИ К РАЗМЕЩЕНИЮ ОРГАНАМИ МЕСТНОГО САМОУПРАВЛЕНИЯ ИНФОРМАЦИИ НА ОФИЦИАЛЬНОМ САЙТЕ В СЕТИ ИНТЕРНЕТ</w:t>
      </w:r>
    </w:p>
    <w:p w:rsidR="00C8415C" w:rsidRPr="00376E62" w:rsidRDefault="00C8415C" w:rsidP="00C8415C">
      <w:pPr>
        <w:jc w:val="center"/>
        <w:rPr>
          <w:szCs w:val="28"/>
        </w:rPr>
      </w:pPr>
    </w:p>
    <w:p w:rsidR="00B16DDC" w:rsidRDefault="00B16DDC" w:rsidP="00B16DDC">
      <w:pPr>
        <w:rPr>
          <w:szCs w:val="28"/>
        </w:rPr>
      </w:pPr>
      <w:r w:rsidRPr="00B16DDC">
        <w:rPr>
          <w:szCs w:val="28"/>
        </w:rPr>
        <w:t>Доступ к информации о деятельности органов местного самоуправления обеспечивается в пределах своих полномочий органами местного самоуправления.</w:t>
      </w:r>
      <w:r>
        <w:rPr>
          <w:szCs w:val="28"/>
        </w:rPr>
        <w:t xml:space="preserve"> ОМСУ</w:t>
      </w:r>
      <w:r w:rsidRPr="00B16DDC">
        <w:rPr>
          <w:szCs w:val="28"/>
        </w:rPr>
        <w:t xml:space="preserve">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органов местного самоуправления и (или) иными муниципальными правовыми актами, регулирующими деятельность соответствующих органов местного самоуправления.</w:t>
      </w:r>
    </w:p>
    <w:p w:rsidR="00B16DDC" w:rsidRPr="00B16DDC" w:rsidRDefault="00B16DDC" w:rsidP="00B16DDC">
      <w:pPr>
        <w:rPr>
          <w:szCs w:val="28"/>
        </w:rPr>
      </w:pPr>
      <w:r>
        <w:rPr>
          <w:szCs w:val="28"/>
        </w:rPr>
        <w:t xml:space="preserve">В соответствии со статьей </w:t>
      </w:r>
      <w:r w:rsidRPr="00B16DDC">
        <w:rPr>
          <w:szCs w:val="28"/>
        </w:rPr>
        <w:t>13</w:t>
      </w:r>
      <w:r>
        <w:rPr>
          <w:szCs w:val="28"/>
        </w:rPr>
        <w:t xml:space="preserve"> Федерального закона № 8-ФЗ</w:t>
      </w:r>
      <w:r w:rsidRPr="00B16DDC">
        <w:rPr>
          <w:szCs w:val="28"/>
        </w:rPr>
        <w:t xml:space="preserve"> </w:t>
      </w:r>
      <w:r>
        <w:rPr>
          <w:szCs w:val="28"/>
        </w:rPr>
        <w:t>и</w:t>
      </w:r>
      <w:r w:rsidRPr="00B16DDC">
        <w:rPr>
          <w:szCs w:val="28"/>
        </w:rPr>
        <w:t>нформация о деятельности органов местного самоуправления, размещаемая в сети "Интернет", в зависимости от сферы деятельности органа местного самоуправления содержит: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1) общую информацию об органе местного самоуправления, в том числе: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б)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B16DDC" w:rsidRPr="00B16DDC" w:rsidRDefault="00C8415C" w:rsidP="00B16DDC">
      <w:pPr>
        <w:rPr>
          <w:szCs w:val="28"/>
        </w:rPr>
      </w:pPr>
      <w:r>
        <w:rPr>
          <w:szCs w:val="28"/>
        </w:rPr>
        <w:lastRenderedPageBreak/>
        <w:t>в</w:t>
      </w:r>
      <w:r w:rsidR="00B16DDC" w:rsidRPr="00B16DDC">
        <w:rPr>
          <w:szCs w:val="28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B16DDC" w:rsidRPr="00B16DDC" w:rsidRDefault="00C8415C" w:rsidP="00B16DDC">
      <w:pPr>
        <w:rPr>
          <w:szCs w:val="28"/>
        </w:rPr>
      </w:pPr>
      <w:r>
        <w:rPr>
          <w:szCs w:val="28"/>
        </w:rPr>
        <w:t>г</w:t>
      </w:r>
      <w:r w:rsidR="00B16DDC" w:rsidRPr="00B16DDC">
        <w:rPr>
          <w:szCs w:val="28"/>
        </w:rPr>
        <w:t>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B16DDC" w:rsidRPr="00B16DDC" w:rsidRDefault="00C8415C" w:rsidP="00B16DDC">
      <w:pPr>
        <w:rPr>
          <w:szCs w:val="28"/>
        </w:rPr>
      </w:pPr>
      <w:r>
        <w:rPr>
          <w:szCs w:val="28"/>
        </w:rPr>
        <w:t>д</w:t>
      </w:r>
      <w:r w:rsidR="00B16DDC" w:rsidRPr="00B16DDC">
        <w:rPr>
          <w:szCs w:val="28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B16DDC" w:rsidRPr="00B16DDC" w:rsidRDefault="00C8415C" w:rsidP="00B16DDC">
      <w:pPr>
        <w:rPr>
          <w:szCs w:val="28"/>
        </w:rPr>
      </w:pPr>
      <w:r>
        <w:rPr>
          <w:szCs w:val="28"/>
        </w:rPr>
        <w:t>е</w:t>
      </w:r>
      <w:r w:rsidR="00B16DDC" w:rsidRPr="00B16DDC">
        <w:rPr>
          <w:szCs w:val="28"/>
        </w:rPr>
        <w:t>) сведения о средствах массовой информации, учрежденных органом местного самоуправления (при наличии);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2) информацию о нормотворческой деятельности органа местного самоуправления, в том числе: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B16DDC" w:rsidRPr="00B16DDC" w:rsidRDefault="00C8415C" w:rsidP="00B16DDC">
      <w:pPr>
        <w:rPr>
          <w:szCs w:val="28"/>
        </w:rPr>
      </w:pPr>
      <w:r>
        <w:rPr>
          <w:szCs w:val="28"/>
        </w:rPr>
        <w:t>б)</w:t>
      </w:r>
      <w:r w:rsidR="00B16DDC" w:rsidRPr="00B16DDC">
        <w:rPr>
          <w:szCs w:val="28"/>
        </w:rPr>
        <w:t xml:space="preserve"> тексты проектов муниципальных правовых актов, внесенных в представительные органы муниципальных образований;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г) административные регламенты, стандарты государственных и муниципальных услуг;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 xml:space="preserve">д) установленные формы обращений, заявлений и иных документов, принимаемых органом местного самоуправления к рассмотрению в </w:t>
      </w:r>
      <w:r w:rsidRPr="00B16DDC">
        <w:rPr>
          <w:szCs w:val="28"/>
        </w:rPr>
        <w:lastRenderedPageBreak/>
        <w:t>соответствии с законами и иными нормативными правовыми актами, муниципальными правовыми актами;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е) порядок обжалования муниципальных правовых актов;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7) статистическую информацию о деятельности органа местного самоуправления, в том числе: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lastRenderedPageBreak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8) информацию о кадровом обеспечении органа местного самоуправления, в том числе: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а) порядок поступления граждан на муниципальную службу;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16DDC" w:rsidRPr="00B16DDC" w:rsidRDefault="00B16DDC" w:rsidP="00B16DDC">
      <w:pPr>
        <w:rPr>
          <w:szCs w:val="28"/>
        </w:rPr>
      </w:pPr>
      <w:r w:rsidRPr="00B16DDC">
        <w:rPr>
          <w:szCs w:val="28"/>
        </w:rPr>
        <w:lastRenderedPageBreak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"подпункте "а""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16DDC" w:rsidRDefault="00B16DDC" w:rsidP="00B16DDC">
      <w:pPr>
        <w:rPr>
          <w:szCs w:val="28"/>
        </w:rPr>
      </w:pPr>
      <w:r w:rsidRPr="00B16DDC">
        <w:rPr>
          <w:szCs w:val="28"/>
        </w:rPr>
        <w:t>в) обзоры обращений лиц, указанных в "подпункте "а"" настоящего пункта, а также обобщенную информацию о результатах рассмотрения этих обращений и принятых мерах.</w:t>
      </w:r>
    </w:p>
    <w:p w:rsidR="0061464F" w:rsidRDefault="00376E62" w:rsidP="00376E62">
      <w:pPr>
        <w:rPr>
          <w:szCs w:val="28"/>
        </w:rPr>
      </w:pPr>
      <w:r w:rsidRPr="00376E62">
        <w:rPr>
          <w:szCs w:val="28"/>
        </w:rPr>
        <w:t xml:space="preserve">При раскрытии информации о своей деятельности </w:t>
      </w:r>
      <w:r w:rsidR="00B16DDC">
        <w:rPr>
          <w:szCs w:val="28"/>
        </w:rPr>
        <w:t>органам местного самоуправления</w:t>
      </w:r>
      <w:r w:rsidRPr="00376E62">
        <w:rPr>
          <w:szCs w:val="28"/>
        </w:rPr>
        <w:t xml:space="preserve"> в целях обеспечения доступности, простоты и визуализации представления и понятности восприятия информации рекомендуется представлять на официальном сайте информацию, в </w:t>
      </w:r>
      <w:proofErr w:type="spellStart"/>
      <w:r w:rsidRPr="00376E62">
        <w:rPr>
          <w:szCs w:val="28"/>
        </w:rPr>
        <w:t>т.ч</w:t>
      </w:r>
      <w:proofErr w:type="spellEnd"/>
      <w:r w:rsidRPr="00376E62">
        <w:rPr>
          <w:szCs w:val="28"/>
        </w:rPr>
        <w:t xml:space="preserve">. указанную в статье 13 </w:t>
      </w:r>
      <w:r w:rsidR="00B16DDC">
        <w:rPr>
          <w:szCs w:val="28"/>
        </w:rPr>
        <w:t>Федерального закона №</w:t>
      </w:r>
      <w:r w:rsidRPr="00376E62">
        <w:rPr>
          <w:szCs w:val="28"/>
        </w:rPr>
        <w:t xml:space="preserve"> 8-ФЗ, в интерактивном режиме, наглядно и понятно для широкого круга граждан, используя при необходимости систему гиперссылок на соответствующие документы.</w:t>
      </w:r>
    </w:p>
    <w:p w:rsidR="00F240D6" w:rsidRPr="00376E62" w:rsidRDefault="00F240D6" w:rsidP="00376E62">
      <w:pPr>
        <w:rPr>
          <w:szCs w:val="28"/>
        </w:rPr>
      </w:pPr>
    </w:p>
    <w:p w:rsidR="00F240D6" w:rsidRPr="00F240D6" w:rsidRDefault="00FD12F6" w:rsidP="00FD12F6">
      <w:pPr>
        <w:spacing w:line="240" w:lineRule="auto"/>
        <w:ind w:firstLine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F240D6">
        <w:rPr>
          <w:b/>
        </w:rPr>
        <w:t>АЛГОРИТМ РАЗМЕЩЕНИЯ</w:t>
      </w:r>
    </w:p>
    <w:p w:rsidR="002B1833" w:rsidRDefault="00FD12F6" w:rsidP="00F240D6">
      <w:pPr>
        <w:spacing w:line="240" w:lineRule="auto"/>
        <w:jc w:val="center"/>
        <w:rPr>
          <w:b/>
        </w:rPr>
      </w:pPr>
      <w:r w:rsidRPr="00F240D6">
        <w:rPr>
          <w:b/>
        </w:rPr>
        <w:t xml:space="preserve">НА ОФИЦИАЛЬНЫХ САЙТАХ МУНИЦИПАЛЬНЫХ ОБРАЗОВАНИЙ ОБЛАСТИ ИНФОРМАЦИОННЫХ РАЗДЕЛОВ </w:t>
      </w:r>
    </w:p>
    <w:p w:rsidR="002B1833" w:rsidRDefault="00FD12F6" w:rsidP="00F240D6">
      <w:pPr>
        <w:spacing w:line="240" w:lineRule="auto"/>
        <w:jc w:val="center"/>
        <w:rPr>
          <w:b/>
        </w:rPr>
      </w:pPr>
      <w:r w:rsidRPr="00F240D6">
        <w:rPr>
          <w:b/>
        </w:rPr>
        <w:t xml:space="preserve">ПО ВОПРОСАМ ОРГАНИЗАЦИИ И ПРОХОЖДЕНИЯ МУНИЦИПАЛЬНОЙ СЛУЖБЫ В ОРГАНАХ </w:t>
      </w:r>
    </w:p>
    <w:p w:rsidR="00F240D6" w:rsidRPr="00F240D6" w:rsidRDefault="00FD12F6" w:rsidP="00F240D6">
      <w:pPr>
        <w:spacing w:line="240" w:lineRule="auto"/>
        <w:jc w:val="center"/>
        <w:rPr>
          <w:b/>
        </w:rPr>
      </w:pPr>
      <w:r w:rsidRPr="00F240D6">
        <w:rPr>
          <w:b/>
        </w:rPr>
        <w:t>МЕСТНОГО САМОУПРАВЛЕНИЯ</w:t>
      </w:r>
    </w:p>
    <w:p w:rsidR="00F240D6" w:rsidRDefault="00F240D6" w:rsidP="00F240D6"/>
    <w:p w:rsidR="00F240D6" w:rsidRDefault="00F240D6" w:rsidP="00F240D6">
      <w:r>
        <w:t xml:space="preserve">1. Информационные разделы по вопросам организации и прохождения муниципальной службы (далее – информационные разделы) в органах местного самоуправления размещаются на официальных сайтах в сети «Интернет» непосредственно работниками органов местного самоуправления (возможно привлечение специализированной организации). </w:t>
      </w:r>
    </w:p>
    <w:p w:rsidR="00F240D6" w:rsidRDefault="00F240D6" w:rsidP="00F240D6">
      <w:r>
        <w:t>2. Перечни информации о муниципальной службе, размещаемой в сети «Интернет», периодичность размещения информации, сроки ее обновления должны быть определены соответствующими муниципальными правовыми актами.</w:t>
      </w:r>
    </w:p>
    <w:p w:rsidR="00F240D6" w:rsidRDefault="00F240D6" w:rsidP="00F240D6">
      <w:r>
        <w:lastRenderedPageBreak/>
        <w:t>3. При размещении  информационных разделов должны быть обеспечены:</w:t>
      </w:r>
    </w:p>
    <w:p w:rsidR="00F240D6" w:rsidRDefault="00F240D6" w:rsidP="00F240D6">
      <w:r>
        <w:t>3.1. Достоверность размещаемой информации.</w:t>
      </w:r>
    </w:p>
    <w:p w:rsidR="00F240D6" w:rsidRDefault="00F240D6" w:rsidP="00F240D6">
      <w:r>
        <w:t>3.2.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F240D6" w:rsidRDefault="00F240D6" w:rsidP="00F240D6">
      <w:r>
        <w:t>3.3. В случае обнаружения неточностей, оперативное  их устранение.</w:t>
      </w:r>
    </w:p>
    <w:p w:rsidR="00F240D6" w:rsidRDefault="00F240D6" w:rsidP="00F240D6">
      <w:r>
        <w:t>4. Информация в информационных разделах размещается не позднее чем через семь календарных дней со дня создания информации или ее поступления в орган местного самоуправления. Работник органа местного самоуправления, уполномоченный на размещение, редактирование и удаление информации, не реже одного раза в квартал осуществляет проверку необходимости обновления информации и, при необходимости, обновляет ее.</w:t>
      </w:r>
    </w:p>
    <w:p w:rsidR="00F240D6" w:rsidRDefault="00F240D6" w:rsidP="00F240D6">
      <w:r>
        <w:t>5. К технологическим, программным и лингвистическим средствам обеспечения пользования сайтом, на котором размещены информационные разделы,  предъявляются следующие требования:</w:t>
      </w:r>
    </w:p>
    <w:p w:rsidR="00F240D6" w:rsidRDefault="00F240D6" w:rsidP="00F240D6">
      <w:r>
        <w:t>5.1.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240D6" w:rsidRDefault="00F240D6" w:rsidP="00F240D6">
      <w:r>
        <w:t>5.2.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F240D6" w:rsidRDefault="00F240D6" w:rsidP="00F240D6">
      <w:r>
        <w:t>5.3. Пользователю должна предоставляться наглядная информация о структуре сайта.</w:t>
      </w:r>
    </w:p>
    <w:p w:rsidR="00F240D6" w:rsidRDefault="00F240D6" w:rsidP="00F240D6">
      <w:r>
        <w:t>5.4. 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F240D6" w:rsidRDefault="00F240D6" w:rsidP="00F240D6">
      <w:r>
        <w:lastRenderedPageBreak/>
        <w:t>5.5. Информация должна размещаться на русском языке. Допускается использование букв латинского алфавита в электронных адресах и именах собственных на иностранных языках.</w:t>
      </w:r>
    </w:p>
    <w:p w:rsidR="0061464F" w:rsidRDefault="00F240D6" w:rsidP="00F240D6">
      <w:r>
        <w:t>6. Информационные разделы могут содержать возможность проведения онлайновых опросов, голосования и анкетирования посетителей по вопросам, связанным с организацией и прохождением муниципальной службы в органах местного самоуправления.</w:t>
      </w:r>
    </w:p>
    <w:p w:rsidR="00F240D6" w:rsidRDefault="00F240D6" w:rsidP="0061464F"/>
    <w:p w:rsidR="00FD12F6" w:rsidRPr="00FD12F6" w:rsidRDefault="00A21FE6" w:rsidP="00FD12F6">
      <w:pPr>
        <w:ind w:firstLine="0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FD12F6" w:rsidRPr="00FD12F6">
        <w:rPr>
          <w:b/>
        </w:rPr>
        <w:t>. ОПРЕДЕЛЕНИЕ ПЕРЕЧНЕЙ НАБОРОВ ОТКРЫТЫХ ДАННЫХ И</w:t>
      </w:r>
      <w:r w:rsidR="00FD12F6">
        <w:rPr>
          <w:b/>
        </w:rPr>
        <w:t xml:space="preserve"> </w:t>
      </w:r>
      <w:r w:rsidR="00FD12F6" w:rsidRPr="00FD12F6">
        <w:rPr>
          <w:b/>
        </w:rPr>
        <w:t>ПРИОРИТЕТНОСТИ ИХ ПУБЛИКАЦИИ</w:t>
      </w:r>
    </w:p>
    <w:p w:rsidR="00FD12F6" w:rsidRDefault="00FD12F6" w:rsidP="00FD12F6"/>
    <w:p w:rsidR="00FD12F6" w:rsidRDefault="00FD12F6" w:rsidP="00FD12F6">
      <w:r>
        <w:t>4. Опубликованию в форме открытых данных подлежат сведения, содержащие информацию о деятельности государственных органов и органов местного самоуправления, размещаемую в сети «Интернет» в соответствии с Федеральным законом № 8-ФЗ, а также сведения содержащие информацию, собираемую, хранимую, обрабатываемую или публикуемую государственными органами или органами местного самоуправления в рамках реализации своих полномочий.</w:t>
      </w:r>
    </w:p>
    <w:p w:rsidR="00FD12F6" w:rsidRDefault="00FD12F6" w:rsidP="00FD12F6">
      <w:r>
        <w:t>В связи с существенными объемами опубликование информации в форме открытых данных необходимо осуществлять поэтапно, учитывая при этом следующие факторы:</w:t>
      </w:r>
    </w:p>
    <w:p w:rsidR="00FD12F6" w:rsidRDefault="00FD12F6" w:rsidP="00FD12F6">
      <w:proofErr w:type="gramStart"/>
      <w:r>
        <w:t>а)</w:t>
      </w:r>
      <w:r>
        <w:tab/>
      </w:r>
      <w:proofErr w:type="gramEnd"/>
      <w:r>
        <w:t>востребованность соответствующих наборов открытых данных потенциальными потребителями информации, оцениваемую в соответствии с методическими рекомендациями по определению востребованности и приоритетности раскрываемых данных;</w:t>
      </w:r>
    </w:p>
    <w:p w:rsidR="00FD12F6" w:rsidRDefault="00FD12F6" w:rsidP="00FD12F6">
      <w:r>
        <w:t>б)</w:t>
      </w:r>
      <w:r>
        <w:tab/>
        <w:t>степень готовности, характеризующуюся наличием необходимых данных в структурированных форматах в электронном виде, а также готовностью организационных, технических, технологических и иных средств, необходимых для опубликования наборов открытых данных;</w:t>
      </w:r>
    </w:p>
    <w:p w:rsidR="00FD12F6" w:rsidRDefault="00FD12F6" w:rsidP="00FD12F6">
      <w:r>
        <w:lastRenderedPageBreak/>
        <w:t>в)</w:t>
      </w:r>
      <w:r>
        <w:tab/>
        <w:t>затраты на публикацию (финансовые, временные, трудовые), необходимые для опубликования наборов открытых данных и поддержания их в актуальном состоянии.</w:t>
      </w:r>
    </w:p>
    <w:p w:rsidR="00FD12F6" w:rsidRDefault="00FD12F6" w:rsidP="00FD12F6">
      <w:r>
        <w:t>Сведения, обладающие высокой востребованностью и степенью готовности, требующие при этом минимальных затрат, должны публиковаться в форме открытых данных государственными органами и органами муниципальной власти в первоочередном порядке.</w:t>
      </w:r>
    </w:p>
    <w:p w:rsidR="00FD12F6" w:rsidRDefault="00FD12F6" w:rsidP="00FD12F6">
      <w:r>
        <w:t>Для повышения степени готовности сведений к опубликованию в форме открытых данных государственным органам и органам муниципального самоуправления рекомендуется при проведении работ по проектированию, созданию или развитию автоматизированных систем устанавливать соответствующие требования к таким работам, предусматривающие использование машиночитаемых открытых форматов при сборе, обработке, хранении и публикации сведений.</w:t>
      </w:r>
    </w:p>
    <w:p w:rsidR="00FD12F6" w:rsidRDefault="00FD12F6" w:rsidP="00FD12F6">
      <w:r>
        <w:t>При формировании реестра и наборов открытых данных следует учитывать, что:</w:t>
      </w:r>
    </w:p>
    <w:p w:rsidR="00FD12F6" w:rsidRDefault="00FD12F6" w:rsidP="00FD12F6">
      <w:r>
        <w:t>а)</w:t>
      </w:r>
      <w:r>
        <w:tab/>
        <w:t>опубликованию подлежат первичные (не агрегированные) данные с полной детализацией;</w:t>
      </w:r>
    </w:p>
    <w:p w:rsidR="00FD12F6" w:rsidRDefault="00FD12F6" w:rsidP="00FD12F6">
      <w:r>
        <w:t>б)</w:t>
      </w:r>
      <w:r>
        <w:tab/>
        <w:t>для каждого набора данных должно быть определено лицо, ответственное за содержание конкретного набора данных, его корректность, полноту и актуальность;</w:t>
      </w:r>
    </w:p>
    <w:p w:rsidR="00FD12F6" w:rsidRDefault="00FD12F6" w:rsidP="00FD12F6">
      <w:r>
        <w:t>в)</w:t>
      </w:r>
      <w:r>
        <w:tab/>
        <w:t>для каждого набора данных должна быть установлена периодичность обновления с учетом потребности пользователей информации;</w:t>
      </w:r>
    </w:p>
    <w:p w:rsidR="00FD12F6" w:rsidRDefault="00FD12F6" w:rsidP="00FD12F6">
      <w:r>
        <w:t>Сформированный реестр открытых данных утверждается государственным органом или органом местного самоуправления и подлежит публикации на официальном сайте органа в сети «Интернет».</w:t>
      </w:r>
    </w:p>
    <w:p w:rsidR="002B1833" w:rsidRPr="002B1833" w:rsidRDefault="002B1833" w:rsidP="002B1833">
      <w:pPr>
        <w:spacing w:line="276" w:lineRule="auto"/>
        <w:ind w:left="708" w:firstLine="1"/>
        <w:rPr>
          <w:i/>
        </w:rPr>
      </w:pPr>
      <w:r w:rsidRPr="002B1833">
        <w:rPr>
          <w:i/>
        </w:rPr>
        <w:t>Рекомендации подготовлены</w:t>
      </w:r>
      <w:r>
        <w:rPr>
          <w:i/>
        </w:rPr>
        <w:t xml:space="preserve"> Исполнительной дирекцией Ассоциации «Совет муниципальных образований Саратовской области» в рамках реализации социально значимого проекта «Открытость власти-залог успешного развития территории», 2014 г.</w:t>
      </w:r>
      <w:bookmarkStart w:id="0" w:name="_GoBack"/>
      <w:bookmarkEnd w:id="0"/>
    </w:p>
    <w:sectPr w:rsidR="002B1833" w:rsidRPr="002B18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33" w:rsidRDefault="002B1833" w:rsidP="002B1833">
      <w:pPr>
        <w:spacing w:line="240" w:lineRule="auto"/>
      </w:pPr>
      <w:r>
        <w:separator/>
      </w:r>
    </w:p>
  </w:endnote>
  <w:endnote w:type="continuationSeparator" w:id="0">
    <w:p w:rsidR="002B1833" w:rsidRDefault="002B1833" w:rsidP="002B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296260"/>
      <w:docPartObj>
        <w:docPartGallery w:val="Page Numbers (Bottom of Page)"/>
        <w:docPartUnique/>
      </w:docPartObj>
    </w:sdtPr>
    <w:sdtContent>
      <w:p w:rsidR="002B1833" w:rsidRDefault="002B1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B1833" w:rsidRDefault="002B1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33" w:rsidRDefault="002B1833" w:rsidP="002B1833">
      <w:pPr>
        <w:spacing w:line="240" w:lineRule="auto"/>
      </w:pPr>
      <w:r>
        <w:separator/>
      </w:r>
    </w:p>
  </w:footnote>
  <w:footnote w:type="continuationSeparator" w:id="0">
    <w:p w:rsidR="002B1833" w:rsidRDefault="002B1833" w:rsidP="002B1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F"/>
    <w:rsid w:val="0016409E"/>
    <w:rsid w:val="002B1833"/>
    <w:rsid w:val="00300351"/>
    <w:rsid w:val="00376E62"/>
    <w:rsid w:val="005771CD"/>
    <w:rsid w:val="0061464F"/>
    <w:rsid w:val="00733B43"/>
    <w:rsid w:val="00772D21"/>
    <w:rsid w:val="007F5B97"/>
    <w:rsid w:val="00A21FE6"/>
    <w:rsid w:val="00AF5CAE"/>
    <w:rsid w:val="00B16DDC"/>
    <w:rsid w:val="00C8415C"/>
    <w:rsid w:val="00F240D6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548B-8AC2-420F-986E-21F6555E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409E"/>
    <w:rPr>
      <w:rFonts w:cs="Times New Roman"/>
      <w:szCs w:val="28"/>
    </w:rPr>
  </w:style>
  <w:style w:type="paragraph" w:customStyle="1" w:styleId="10">
    <w:name w:val="мой стиль1"/>
    <w:basedOn w:val="a"/>
    <w:qFormat/>
    <w:rsid w:val="0016409E"/>
    <w:pPr>
      <w:ind w:firstLine="0"/>
      <w:jc w:val="center"/>
    </w:pPr>
    <w:rPr>
      <w:rFonts w:eastAsia="Calibri" w:cs="Times New Roman"/>
      <w:b/>
      <w:szCs w:val="28"/>
    </w:rPr>
  </w:style>
  <w:style w:type="paragraph" w:customStyle="1" w:styleId="a3">
    <w:name w:val="мой стиль"/>
    <w:basedOn w:val="a"/>
    <w:autoRedefine/>
    <w:qFormat/>
    <w:rsid w:val="0016409E"/>
    <w:pPr>
      <w:ind w:firstLine="0"/>
      <w:jc w:val="center"/>
    </w:pPr>
    <w:rPr>
      <w:rFonts w:cs="Times New Roman"/>
      <w:b/>
      <w:szCs w:val="28"/>
    </w:rPr>
  </w:style>
  <w:style w:type="paragraph" w:styleId="a4">
    <w:name w:val="header"/>
    <w:basedOn w:val="a"/>
    <w:link w:val="a5"/>
    <w:uiPriority w:val="99"/>
    <w:unhideWhenUsed/>
    <w:rsid w:val="002B18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833"/>
  </w:style>
  <w:style w:type="paragraph" w:styleId="a6">
    <w:name w:val="footer"/>
    <w:basedOn w:val="a"/>
    <w:link w:val="a7"/>
    <w:uiPriority w:val="99"/>
    <w:unhideWhenUsed/>
    <w:rsid w:val="002B18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2014-12-04T14:22:00Z</dcterms:created>
  <dcterms:modified xsi:type="dcterms:W3CDTF">2014-12-05T07:21:00Z</dcterms:modified>
</cp:coreProperties>
</file>